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B21" w:rsidRDefault="009D6B21" w:rsidP="009D6B21">
      <w:pPr>
        <w:autoSpaceDE w:val="0"/>
        <w:autoSpaceDN w:val="0"/>
        <w:adjustRightInd w:val="0"/>
        <w:spacing w:after="0" w:line="240" w:lineRule="auto"/>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РЕСПУБЛИКА КОМИ</w:t>
      </w:r>
    </w:p>
    <w:p w:rsidR="009D6B21" w:rsidRDefault="009D6B21" w:rsidP="009D6B21">
      <w:pPr>
        <w:autoSpaceDE w:val="0"/>
        <w:autoSpaceDN w:val="0"/>
        <w:adjustRightInd w:val="0"/>
        <w:spacing w:after="0" w:line="240" w:lineRule="auto"/>
        <w:outlineLvl w:val="0"/>
        <w:rPr>
          <w:rFonts w:ascii="Times New Roman" w:hAnsi="Times New Roman" w:cs="Times New Roman"/>
          <w:b/>
          <w:bCs/>
          <w:sz w:val="28"/>
          <w:szCs w:val="28"/>
        </w:rPr>
      </w:pPr>
    </w:p>
    <w:p w:rsidR="009D6B21" w:rsidRDefault="009D6B21" w:rsidP="009D6B2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ЗАКОН</w:t>
      </w:r>
    </w:p>
    <w:p w:rsidR="009D6B21" w:rsidRDefault="009D6B21" w:rsidP="009D6B21">
      <w:pPr>
        <w:autoSpaceDE w:val="0"/>
        <w:autoSpaceDN w:val="0"/>
        <w:adjustRightInd w:val="0"/>
        <w:spacing w:after="0" w:line="240" w:lineRule="auto"/>
        <w:rPr>
          <w:rFonts w:ascii="Times New Roman" w:hAnsi="Times New Roman" w:cs="Times New Roman"/>
          <w:b/>
          <w:bCs/>
          <w:sz w:val="28"/>
          <w:szCs w:val="28"/>
        </w:rPr>
      </w:pPr>
    </w:p>
    <w:p w:rsidR="009D6B21" w:rsidRDefault="009D6B21" w:rsidP="009D6B2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РЕСПУБЛИКАНСКОМ БЮДЖЕТЕ РЕСПУБЛИКИ КОМИ</w:t>
      </w:r>
    </w:p>
    <w:p w:rsidR="009D6B21" w:rsidRDefault="009D6B21" w:rsidP="009D6B2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НА 202</w:t>
      </w:r>
      <w:r w:rsidR="009A3DBF">
        <w:rPr>
          <w:rFonts w:ascii="Times New Roman" w:hAnsi="Times New Roman" w:cs="Times New Roman"/>
          <w:b/>
          <w:bCs/>
          <w:sz w:val="28"/>
          <w:szCs w:val="28"/>
        </w:rPr>
        <w:t>6</w:t>
      </w:r>
      <w:r>
        <w:rPr>
          <w:rFonts w:ascii="Times New Roman" w:hAnsi="Times New Roman" w:cs="Times New Roman"/>
          <w:b/>
          <w:bCs/>
          <w:sz w:val="28"/>
          <w:szCs w:val="28"/>
        </w:rPr>
        <w:t xml:space="preserve"> ГОД И ПЛАНОВЫЙ ПЕРИОД 202</w:t>
      </w:r>
      <w:r w:rsidR="009A3DBF">
        <w:rPr>
          <w:rFonts w:ascii="Times New Roman" w:hAnsi="Times New Roman" w:cs="Times New Roman"/>
          <w:b/>
          <w:bCs/>
          <w:sz w:val="28"/>
          <w:szCs w:val="28"/>
        </w:rPr>
        <w:t>7 И 2028</w:t>
      </w:r>
      <w:r>
        <w:rPr>
          <w:rFonts w:ascii="Times New Roman" w:hAnsi="Times New Roman" w:cs="Times New Roman"/>
          <w:b/>
          <w:bCs/>
          <w:sz w:val="28"/>
          <w:szCs w:val="28"/>
        </w:rPr>
        <w:t xml:space="preserve"> ГОДОВ</w:t>
      </w:r>
    </w:p>
    <w:p w:rsidR="009D6B21" w:rsidRDefault="009D6B21" w:rsidP="009D6B21">
      <w:pPr>
        <w:autoSpaceDE w:val="0"/>
        <w:autoSpaceDN w:val="0"/>
        <w:adjustRightInd w:val="0"/>
        <w:spacing w:after="0" w:line="240" w:lineRule="auto"/>
        <w:rPr>
          <w:rFonts w:ascii="Times New Roman" w:hAnsi="Times New Roman" w:cs="Times New Roman"/>
          <w:b/>
          <w:bCs/>
          <w:sz w:val="28"/>
          <w:szCs w:val="28"/>
        </w:rPr>
      </w:pPr>
    </w:p>
    <w:p w:rsidR="009D6B21" w:rsidRDefault="009D6B21" w:rsidP="009D6B21">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Принят</w:t>
      </w:r>
    </w:p>
    <w:p w:rsidR="009D6B21" w:rsidRDefault="009D6B21" w:rsidP="009D6B21">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Государственным Советом Республики Коми</w:t>
      </w:r>
    </w:p>
    <w:p w:rsidR="009D6B21" w:rsidRDefault="009D6B21" w:rsidP="009D6B21">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2</w:t>
      </w:r>
      <w:r w:rsidR="009A3DBF">
        <w:rPr>
          <w:rFonts w:ascii="Times New Roman" w:hAnsi="Times New Roman" w:cs="Times New Roman"/>
          <w:b/>
          <w:bCs/>
          <w:sz w:val="28"/>
          <w:szCs w:val="28"/>
        </w:rPr>
        <w:t>7</w:t>
      </w:r>
      <w:r>
        <w:rPr>
          <w:rFonts w:ascii="Times New Roman" w:hAnsi="Times New Roman" w:cs="Times New Roman"/>
          <w:b/>
          <w:bCs/>
          <w:sz w:val="28"/>
          <w:szCs w:val="28"/>
        </w:rPr>
        <w:t xml:space="preserve"> ноября 202</w:t>
      </w:r>
      <w:r w:rsidR="009A3DBF">
        <w:rPr>
          <w:rFonts w:ascii="Times New Roman" w:hAnsi="Times New Roman" w:cs="Times New Roman"/>
          <w:b/>
          <w:bCs/>
          <w:sz w:val="28"/>
          <w:szCs w:val="28"/>
        </w:rPr>
        <w:t>5</w:t>
      </w:r>
      <w:r>
        <w:rPr>
          <w:rFonts w:ascii="Times New Roman" w:hAnsi="Times New Roman" w:cs="Times New Roman"/>
          <w:b/>
          <w:bCs/>
          <w:sz w:val="28"/>
          <w:szCs w:val="28"/>
        </w:rPr>
        <w:t xml:space="preserve"> года</w:t>
      </w:r>
    </w:p>
    <w:p w:rsidR="009D6B21" w:rsidRDefault="009D6B21" w:rsidP="009D6B21">
      <w:pPr>
        <w:autoSpaceDE w:val="0"/>
        <w:autoSpaceDN w:val="0"/>
        <w:adjustRightInd w:val="0"/>
        <w:spacing w:after="0" w:line="240" w:lineRule="auto"/>
        <w:jc w:val="right"/>
        <w:rPr>
          <w:rFonts w:ascii="Times New Roman" w:hAnsi="Times New Roman" w:cs="Times New Roman"/>
          <w:b/>
          <w:bCs/>
          <w:sz w:val="28"/>
          <w:szCs w:val="28"/>
        </w:rPr>
      </w:pPr>
    </w:p>
    <w:p w:rsidR="009D6B21" w:rsidRPr="009D6B21" w:rsidRDefault="009D6B21" w:rsidP="009D6B21">
      <w:pPr>
        <w:autoSpaceDE w:val="0"/>
        <w:autoSpaceDN w:val="0"/>
        <w:adjustRightInd w:val="0"/>
        <w:spacing w:after="0" w:line="240" w:lineRule="auto"/>
        <w:jc w:val="center"/>
        <w:rPr>
          <w:rFonts w:ascii="Times New Roman" w:hAnsi="Times New Roman" w:cs="Times New Roman"/>
          <w:bCs/>
          <w:i/>
          <w:sz w:val="28"/>
          <w:szCs w:val="28"/>
        </w:rPr>
      </w:pPr>
      <w:r w:rsidRPr="009D6B21">
        <w:rPr>
          <w:rFonts w:ascii="Times New Roman" w:hAnsi="Times New Roman" w:cs="Times New Roman"/>
          <w:bCs/>
          <w:i/>
          <w:sz w:val="28"/>
          <w:szCs w:val="28"/>
        </w:rPr>
        <w:t>Закон</w:t>
      </w:r>
      <w:r>
        <w:rPr>
          <w:rFonts w:ascii="Times New Roman" w:hAnsi="Times New Roman" w:cs="Times New Roman"/>
          <w:bCs/>
          <w:i/>
          <w:sz w:val="28"/>
          <w:szCs w:val="28"/>
        </w:rPr>
        <w:t xml:space="preserve"> Республики Коми от </w:t>
      </w:r>
      <w:r w:rsidR="009A3DBF">
        <w:rPr>
          <w:rFonts w:ascii="Times New Roman" w:hAnsi="Times New Roman" w:cs="Times New Roman"/>
          <w:bCs/>
          <w:i/>
          <w:sz w:val="28"/>
          <w:szCs w:val="28"/>
        </w:rPr>
        <w:t>09.12.2025</w:t>
      </w:r>
      <w:r>
        <w:rPr>
          <w:rFonts w:ascii="Times New Roman" w:hAnsi="Times New Roman" w:cs="Times New Roman"/>
          <w:bCs/>
          <w:i/>
          <w:sz w:val="28"/>
          <w:szCs w:val="28"/>
        </w:rPr>
        <w:t xml:space="preserve"> №</w:t>
      </w:r>
      <w:r w:rsidRPr="009D6B21">
        <w:rPr>
          <w:rFonts w:ascii="Times New Roman" w:hAnsi="Times New Roman" w:cs="Times New Roman"/>
          <w:bCs/>
          <w:i/>
          <w:sz w:val="28"/>
          <w:szCs w:val="28"/>
        </w:rPr>
        <w:t xml:space="preserve"> </w:t>
      </w:r>
      <w:r w:rsidR="009A3DBF">
        <w:rPr>
          <w:rFonts w:ascii="Times New Roman" w:hAnsi="Times New Roman" w:cs="Times New Roman"/>
          <w:bCs/>
          <w:i/>
          <w:sz w:val="28"/>
          <w:szCs w:val="28"/>
        </w:rPr>
        <w:t>57</w:t>
      </w:r>
      <w:r w:rsidRPr="009D6B21">
        <w:rPr>
          <w:rFonts w:ascii="Times New Roman" w:hAnsi="Times New Roman" w:cs="Times New Roman"/>
          <w:bCs/>
          <w:i/>
          <w:sz w:val="28"/>
          <w:szCs w:val="28"/>
        </w:rPr>
        <w:t>-РЗ</w:t>
      </w:r>
    </w:p>
    <w:p w:rsidR="009D6B21" w:rsidRPr="009D6B21" w:rsidRDefault="009D6B21" w:rsidP="009D6B21">
      <w:pPr>
        <w:autoSpaceDE w:val="0"/>
        <w:autoSpaceDN w:val="0"/>
        <w:adjustRightInd w:val="0"/>
        <w:spacing w:after="0" w:line="240" w:lineRule="auto"/>
        <w:jc w:val="center"/>
        <w:rPr>
          <w:rFonts w:ascii="Times New Roman" w:hAnsi="Times New Roman" w:cs="Times New Roman"/>
          <w:bCs/>
          <w:i/>
          <w:sz w:val="28"/>
          <w:szCs w:val="28"/>
        </w:rPr>
      </w:pPr>
      <w:r>
        <w:rPr>
          <w:rFonts w:ascii="Times New Roman" w:hAnsi="Times New Roman" w:cs="Times New Roman"/>
          <w:bCs/>
          <w:i/>
          <w:sz w:val="28"/>
          <w:szCs w:val="28"/>
        </w:rPr>
        <w:t>«</w:t>
      </w:r>
      <w:r w:rsidRPr="009D6B21">
        <w:rPr>
          <w:rFonts w:ascii="Times New Roman" w:hAnsi="Times New Roman" w:cs="Times New Roman"/>
          <w:bCs/>
          <w:i/>
          <w:sz w:val="28"/>
          <w:szCs w:val="28"/>
        </w:rPr>
        <w:t xml:space="preserve">О республиканском бюджете </w:t>
      </w:r>
      <w:r w:rsidR="009A3DBF">
        <w:rPr>
          <w:rFonts w:ascii="Times New Roman" w:hAnsi="Times New Roman" w:cs="Times New Roman"/>
          <w:bCs/>
          <w:i/>
          <w:sz w:val="28"/>
          <w:szCs w:val="28"/>
        </w:rPr>
        <w:t>Республики Коми на 2026</w:t>
      </w:r>
      <w:r w:rsidRPr="009D6B21">
        <w:rPr>
          <w:rFonts w:ascii="Times New Roman" w:hAnsi="Times New Roman" w:cs="Times New Roman"/>
          <w:bCs/>
          <w:i/>
          <w:sz w:val="28"/>
          <w:szCs w:val="28"/>
        </w:rPr>
        <w:t xml:space="preserve"> год и пл</w:t>
      </w:r>
      <w:r w:rsidR="009A3DBF">
        <w:rPr>
          <w:rFonts w:ascii="Times New Roman" w:hAnsi="Times New Roman" w:cs="Times New Roman"/>
          <w:bCs/>
          <w:i/>
          <w:sz w:val="28"/>
          <w:szCs w:val="28"/>
        </w:rPr>
        <w:t>ановый период 2027 и 2028</w:t>
      </w:r>
      <w:r>
        <w:rPr>
          <w:rFonts w:ascii="Times New Roman" w:hAnsi="Times New Roman" w:cs="Times New Roman"/>
          <w:bCs/>
          <w:i/>
          <w:sz w:val="28"/>
          <w:szCs w:val="28"/>
        </w:rPr>
        <w:t xml:space="preserve"> годов»</w:t>
      </w:r>
    </w:p>
    <w:p w:rsidR="009D6B21" w:rsidRDefault="009D6B21" w:rsidP="009A3DBF">
      <w:pPr>
        <w:pStyle w:val="ConsPlusTitle"/>
        <w:jc w:val="both"/>
        <w:outlineLvl w:val="0"/>
      </w:pPr>
    </w:p>
    <w:p w:rsidR="009D6B21" w:rsidRPr="009D6B21" w:rsidRDefault="009D6B21">
      <w:pPr>
        <w:pStyle w:val="ConsPlusTitle"/>
        <w:ind w:firstLine="540"/>
        <w:jc w:val="both"/>
        <w:outlineLvl w:val="0"/>
        <w:rPr>
          <w:rFonts w:ascii="Times New Roman" w:hAnsi="Times New Roman" w:cs="Times New Roman"/>
          <w:sz w:val="28"/>
          <w:szCs w:val="28"/>
        </w:rPr>
      </w:pPr>
      <w:r w:rsidRPr="009D6B21">
        <w:rPr>
          <w:rFonts w:ascii="Times New Roman" w:hAnsi="Times New Roman" w:cs="Times New Roman"/>
          <w:sz w:val="28"/>
          <w:szCs w:val="28"/>
        </w:rPr>
        <w:t>Статья 14</w:t>
      </w:r>
    </w:p>
    <w:p w:rsidR="009D6B21" w:rsidRPr="009D6B21" w:rsidRDefault="009D6B21">
      <w:pPr>
        <w:pStyle w:val="ConsPlusNormal"/>
        <w:rPr>
          <w:rFonts w:ascii="Times New Roman" w:hAnsi="Times New Roman" w:cs="Times New Roman"/>
          <w:sz w:val="28"/>
          <w:szCs w:val="28"/>
        </w:rPr>
      </w:pPr>
    </w:p>
    <w:p w:rsidR="009A3DBF" w:rsidRPr="009A3DBF"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t>Установить, что в соответствии со статьей 242.26 Бюджетного кодекса Российской Федерации казначейскому сопровождению подлежат целевые средства, направляемые в том числе на реализацию региональных проектов:</w:t>
      </w:r>
    </w:p>
    <w:p w:rsidR="009A3DBF" w:rsidRPr="009A3DBF"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t>1) расчеты по государственным контрактам, заключаемым государственными заказчиками на сумму 50 000,0 тыс. рублей и более, на проектирование и строительство (реконструкцию) объектов государственной собственности Республики Коми, источником финансового обеспечения исполнения которых являются средства республиканского бюджета;</w:t>
      </w:r>
    </w:p>
    <w:p w:rsidR="009A3DBF" w:rsidRPr="009A3DBF"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t>2) расчеты по муниципальным контрактам, заключаемым на сумму 50 000,0 тыс. рублей и более, на проектирование и строительство (реконструкцию) объектов муниципальной собственности, источником финансового обеспечения исполнения которых являются межбюджетные трансферты из республиканского бюджета;</w:t>
      </w:r>
    </w:p>
    <w:p w:rsidR="009A3DBF" w:rsidRPr="009A3DBF"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t>3) расчеты по контрактам (договорам) государственных бюджетных (автономных) учреждений Республики Коми, заключаемым на сумму 50 000,0 тыс. рублей и более, на проектирование и строительство (реконструкцию) объектов государственной собственности Республики Коми, источником финансового обеспечения исполнения которых являются субсидии, полученные в соответствии с пунктом 1 статьи 78.2 Бюджетного кодекса Российской Федерации;</w:t>
      </w:r>
    </w:p>
    <w:p w:rsidR="009A3DBF" w:rsidRPr="009A3DBF"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t>4)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1 - 3 настоящей статьи государственных (муниципальных) контрактов, контрактов (договоров);</w:t>
      </w:r>
    </w:p>
    <w:p w:rsidR="009A3DBF" w:rsidRPr="009A3DBF"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lastRenderedPageBreak/>
        <w:t>5) субсидии, предоставляемые из республиканского бюджета региональным фондам развития промышленности Республики Коми, созданным в организационно-правовой форме, предусмотренной частью 1 статьи 11 Федерального закона "О промышленной политике в Российской Федерации";</w:t>
      </w:r>
    </w:p>
    <w:p w:rsidR="009A3DBF" w:rsidRPr="009A3DBF"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t>6) субсидии (гранты в форме субсидий), предоставляемые из республиканского бюджета юридическим лицам, крестьянским (фермерским) хозяйствам, индивидуальным предпринимателям на финансовое обеспечение затрат,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софинансирования расходных обязательств Республики Коми по поддержке сельского хозяйства, а также авансовые платежи по контрактам (договорам), источником финансового обеспечения которых являются указанные субсидии;</w:t>
      </w:r>
    </w:p>
    <w:p w:rsidR="009A3DBF" w:rsidRPr="009A3DBF"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t>7) субсидии, предоставляемые из республиканского бюджета юридическим лицам на финансовое обеспечение затрат, связанных с созданием и (или) развитием индустриального (промышленного) парка, агропромышленного парка, бизнес-парка, технопарка, промышленного технопарка, а также авансовые платежи по контрактам (договорам), источником финансового обеспечения которых являются указанные субсидии;</w:t>
      </w:r>
    </w:p>
    <w:p w:rsidR="00444A5E" w:rsidRPr="009D6B21" w:rsidRDefault="009A3DBF" w:rsidP="009A3DBF">
      <w:pPr>
        <w:pStyle w:val="ConsPlusNormal"/>
        <w:spacing w:before="220"/>
        <w:ind w:firstLine="540"/>
        <w:jc w:val="both"/>
        <w:rPr>
          <w:rFonts w:ascii="Times New Roman" w:hAnsi="Times New Roman" w:cs="Times New Roman"/>
          <w:sz w:val="28"/>
          <w:szCs w:val="28"/>
        </w:rPr>
      </w:pPr>
      <w:r w:rsidRPr="009A3DBF">
        <w:rPr>
          <w:rFonts w:ascii="Times New Roman" w:hAnsi="Times New Roman" w:cs="Times New Roman"/>
          <w:sz w:val="28"/>
          <w:szCs w:val="28"/>
        </w:rPr>
        <w:t>8) субсидии, предоставляемые из республиканского бюджета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государственно-частном партнерстве.</w:t>
      </w:r>
    </w:p>
    <w:sectPr w:rsidR="00444A5E" w:rsidRPr="009D6B21" w:rsidSect="009A3DBF">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DBF" w:rsidRDefault="009A3DBF" w:rsidP="009A3DBF">
      <w:pPr>
        <w:spacing w:after="0" w:line="240" w:lineRule="auto"/>
      </w:pPr>
      <w:r>
        <w:separator/>
      </w:r>
    </w:p>
  </w:endnote>
  <w:endnote w:type="continuationSeparator" w:id="0">
    <w:p w:rsidR="009A3DBF" w:rsidRDefault="009A3DBF" w:rsidP="009A3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DBF" w:rsidRDefault="009A3DBF" w:rsidP="009A3DBF">
      <w:pPr>
        <w:spacing w:after="0" w:line="240" w:lineRule="auto"/>
      </w:pPr>
      <w:r>
        <w:separator/>
      </w:r>
    </w:p>
  </w:footnote>
  <w:footnote w:type="continuationSeparator" w:id="0">
    <w:p w:rsidR="009A3DBF" w:rsidRDefault="009A3DBF" w:rsidP="009A3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7154815"/>
      <w:docPartObj>
        <w:docPartGallery w:val="Page Numbers (Top of Page)"/>
        <w:docPartUnique/>
      </w:docPartObj>
    </w:sdtPr>
    <w:sdtContent>
      <w:p w:rsidR="009A3DBF" w:rsidRDefault="009A3DBF">
        <w:pPr>
          <w:pStyle w:val="a3"/>
          <w:jc w:val="center"/>
        </w:pPr>
        <w:r>
          <w:fldChar w:fldCharType="begin"/>
        </w:r>
        <w:r>
          <w:instrText>PAGE   \* MERGEFORMAT</w:instrText>
        </w:r>
        <w:r>
          <w:fldChar w:fldCharType="separate"/>
        </w:r>
        <w:r>
          <w:rPr>
            <w:noProof/>
          </w:rPr>
          <w:t>2</w:t>
        </w:r>
        <w:r>
          <w:fldChar w:fldCharType="end"/>
        </w:r>
      </w:p>
    </w:sdtContent>
  </w:sdt>
  <w:p w:rsidR="009A3DBF" w:rsidRDefault="009A3DB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21"/>
    <w:rsid w:val="00444A5E"/>
    <w:rsid w:val="009A3DBF"/>
    <w:rsid w:val="009D6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E99BA"/>
  <w15:chartTrackingRefBased/>
  <w15:docId w15:val="{A1FB87E6-51E6-4201-8E22-9FE86D10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6B2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D6B21"/>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9A3DB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3DBF"/>
  </w:style>
  <w:style w:type="paragraph" w:styleId="a5">
    <w:name w:val="footer"/>
    <w:basedOn w:val="a"/>
    <w:link w:val="a6"/>
    <w:uiPriority w:val="99"/>
    <w:unhideWhenUsed/>
    <w:rsid w:val="009A3DB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3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498</Words>
  <Characters>2842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Куликова Светлана Владимировна</dc:creator>
  <cp:keywords/>
  <dc:description/>
  <cp:lastModifiedBy>Куликова Светлана Владимировна</cp:lastModifiedBy>
  <cp:revision>2</cp:revision>
  <dcterms:created xsi:type="dcterms:W3CDTF">2025-02-25T12:22:00Z</dcterms:created>
  <dcterms:modified xsi:type="dcterms:W3CDTF">2026-04-23T08:36:00Z</dcterms:modified>
</cp:coreProperties>
</file>